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D7A7" w14:textId="17CC4DD6" w:rsidR="00BF2214" w:rsidRDefault="00BF2214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C309FA" wp14:editId="35402A55">
                <wp:simplePos x="0" y="0"/>
                <wp:positionH relativeFrom="column">
                  <wp:posOffset>-1079863</wp:posOffset>
                </wp:positionH>
                <wp:positionV relativeFrom="paragraph">
                  <wp:posOffset>-900158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18BF78" w14:textId="40DD3941" w:rsidR="00BF2214" w:rsidRDefault="00BF2214" w:rsidP="00BF22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A3B99" wp14:editId="2960EAF1">
                                  <wp:extent cx="7395845" cy="1718945"/>
                                  <wp:effectExtent l="0" t="0" r="0" b="0"/>
                                  <wp:docPr id="1853944512" name="Imagen 1" descr="Imagen que contiene Text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3944512" name="Imagen 1" descr="Imagen que contiene Text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71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C309FA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05pt;margin-top:-70.9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" fillcolor="white [3201]" stroked="f" strokeweight=".5pt">
                <v:textbox>
                  <w:txbxContent>
                    <w:p w14:paraId="3D18BF78" w14:textId="40DD3941" w:rsidR="00BF2214" w:rsidRDefault="00BF2214" w:rsidP="00BF2214">
                      <w:r>
                        <w:rPr>
                          <w:noProof/>
                        </w:rPr>
                        <w:drawing>
                          <wp:inline distT="0" distB="0" distL="0" distR="0" wp14:anchorId="01EA3B99" wp14:editId="2960EAF1">
                            <wp:extent cx="7395845" cy="1718945"/>
                            <wp:effectExtent l="0" t="0" r="0" b="0"/>
                            <wp:docPr id="1853944512" name="Imagen 1" descr="Imagen que contiene Text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3944512" name="Imagen 1" descr="Imagen que contiene Texto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718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6A8280F" w14:textId="77777777" w:rsidR="00BF2214" w:rsidRDefault="00BF2214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2B47542" w14:textId="16722E01" w:rsidR="00BF2214" w:rsidRDefault="00BF2214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34D8119" w14:textId="77777777" w:rsidR="00BF2214" w:rsidRDefault="00BF2214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A2E7EBE" w14:textId="77777777" w:rsidR="00BF2214" w:rsidRDefault="00BF2214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3223712" w14:textId="1DB99076" w:rsidR="00BF2214" w:rsidRDefault="00BF2214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4234CC90" w14:textId="77777777" w:rsidR="00BF2214" w:rsidRDefault="00BF2214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5292F09" w14:textId="28F345DF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CC11A9">
        <w:rPr>
          <w:b/>
          <w:bCs/>
          <w:color w:val="D8760A"/>
          <w:sz w:val="20"/>
          <w:szCs w:val="20"/>
        </w:rPr>
        <w:t xml:space="preserve">TÁNGER • FEZ </w:t>
      </w:r>
      <w:r w:rsidRPr="00CC11A9">
        <w:rPr>
          <w:b/>
          <w:bCs/>
          <w:color w:val="808080" w:themeColor="background1" w:themeShade="80"/>
          <w:sz w:val="20"/>
          <w:szCs w:val="20"/>
        </w:rPr>
        <w:t>398 km</w:t>
      </w:r>
    </w:p>
    <w:p w14:paraId="661B169B" w14:textId="77777777" w:rsid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 xml:space="preserve">Llegada al aeropuerto de </w:t>
      </w:r>
      <w:r w:rsidRPr="00CC11A9">
        <w:rPr>
          <w:b/>
          <w:bCs/>
          <w:sz w:val="20"/>
          <w:szCs w:val="20"/>
        </w:rPr>
        <w:t xml:space="preserve">Tánger. </w:t>
      </w:r>
      <w:r w:rsidRPr="00CC11A9">
        <w:rPr>
          <w:sz w:val="20"/>
          <w:szCs w:val="20"/>
        </w:rPr>
        <w:t>Recepción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y traslado al punto de encuentro con el resto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del grupo (para vuelos con llegada antes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de las 12.00h). Salida hacia </w:t>
      </w:r>
      <w:r w:rsidRPr="00CC11A9">
        <w:rPr>
          <w:b/>
          <w:bCs/>
          <w:sz w:val="20"/>
          <w:szCs w:val="20"/>
        </w:rPr>
        <w:t xml:space="preserve">Fez, </w:t>
      </w:r>
      <w:r w:rsidRPr="00CC11A9">
        <w:rPr>
          <w:sz w:val="20"/>
          <w:szCs w:val="20"/>
        </w:rPr>
        <w:t>vía Larache,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una de las capitales del Protectorado español.</w:t>
      </w:r>
      <w:r>
        <w:rPr>
          <w:sz w:val="20"/>
          <w:szCs w:val="20"/>
        </w:rPr>
        <w:t xml:space="preserve"> </w:t>
      </w:r>
      <w:r w:rsidRPr="00CC11A9">
        <w:rPr>
          <w:b/>
          <w:bCs/>
          <w:sz w:val="20"/>
          <w:szCs w:val="20"/>
        </w:rPr>
        <w:t xml:space="preserve">Cena </w:t>
      </w:r>
      <w:r w:rsidRPr="00CC11A9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6746265D" w14:textId="77777777" w:rsidR="00CC11A9" w:rsidRDefault="00CC11A9" w:rsidP="00CC11A9">
      <w:pPr>
        <w:spacing w:after="0"/>
        <w:jc w:val="both"/>
        <w:rPr>
          <w:sz w:val="20"/>
          <w:szCs w:val="20"/>
        </w:rPr>
      </w:pPr>
    </w:p>
    <w:p w14:paraId="41470E23" w14:textId="383F1645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CC11A9">
        <w:rPr>
          <w:b/>
          <w:bCs/>
          <w:color w:val="D8760A"/>
          <w:sz w:val="20"/>
          <w:szCs w:val="20"/>
        </w:rPr>
        <w:t>FEZ</w:t>
      </w:r>
    </w:p>
    <w:p w14:paraId="6356E5F1" w14:textId="77777777" w:rsid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>Desayuno y visita completa de la capital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religiosa del país, considerada una de las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4 Capitales Imperiales. Durante esta visita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realizaremos un curioso recorrido por los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lugares más emblemáticos, como los exteriores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del </w:t>
      </w:r>
      <w:r w:rsidRPr="00CC11A9">
        <w:rPr>
          <w:b/>
          <w:bCs/>
          <w:sz w:val="20"/>
          <w:szCs w:val="20"/>
        </w:rPr>
        <w:t xml:space="preserve">Palacio Real, </w:t>
      </w:r>
      <w:r w:rsidRPr="00CC11A9">
        <w:rPr>
          <w:sz w:val="20"/>
          <w:szCs w:val="20"/>
        </w:rPr>
        <w:t xml:space="preserve">el </w:t>
      </w:r>
      <w:r w:rsidRPr="00CC11A9">
        <w:rPr>
          <w:b/>
          <w:bCs/>
          <w:sz w:val="20"/>
          <w:szCs w:val="20"/>
        </w:rPr>
        <w:t>Barrio Judío</w:t>
      </w:r>
      <w:r>
        <w:rPr>
          <w:b/>
          <w:bCs/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y la </w:t>
      </w:r>
      <w:r w:rsidRPr="00CC11A9">
        <w:rPr>
          <w:b/>
          <w:bCs/>
          <w:sz w:val="20"/>
          <w:szCs w:val="20"/>
        </w:rPr>
        <w:t xml:space="preserve">Medina </w:t>
      </w:r>
      <w:r w:rsidRPr="00CC11A9">
        <w:rPr>
          <w:sz w:val="20"/>
          <w:szCs w:val="20"/>
        </w:rPr>
        <w:t xml:space="preserve">o </w:t>
      </w:r>
      <w:r w:rsidRPr="00CC11A9">
        <w:rPr>
          <w:b/>
          <w:bCs/>
          <w:sz w:val="20"/>
          <w:szCs w:val="20"/>
        </w:rPr>
        <w:t xml:space="preserve">ciudad antigua. </w:t>
      </w:r>
      <w:r w:rsidRPr="00CC11A9">
        <w:rPr>
          <w:sz w:val="20"/>
          <w:szCs w:val="20"/>
        </w:rPr>
        <w:t>Iniciaremos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nuestro recorrido a pie, accediendo por la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famosa </w:t>
      </w:r>
      <w:r w:rsidRPr="00CC11A9">
        <w:rPr>
          <w:b/>
          <w:bCs/>
          <w:sz w:val="20"/>
          <w:szCs w:val="20"/>
        </w:rPr>
        <w:t xml:space="preserve">Puerta de </w:t>
      </w:r>
      <w:proofErr w:type="spellStart"/>
      <w:r w:rsidRPr="00CC11A9">
        <w:rPr>
          <w:b/>
          <w:bCs/>
          <w:sz w:val="20"/>
          <w:szCs w:val="20"/>
        </w:rPr>
        <w:t>Bab</w:t>
      </w:r>
      <w:proofErr w:type="spellEnd"/>
      <w:r w:rsidRPr="00CC11A9">
        <w:rPr>
          <w:b/>
          <w:bCs/>
          <w:sz w:val="20"/>
          <w:szCs w:val="20"/>
        </w:rPr>
        <w:t xml:space="preserve"> el </w:t>
      </w:r>
      <w:proofErr w:type="spellStart"/>
      <w:r w:rsidRPr="00CC11A9">
        <w:rPr>
          <w:b/>
          <w:bCs/>
          <w:sz w:val="20"/>
          <w:szCs w:val="20"/>
        </w:rPr>
        <w:t>Jeloud</w:t>
      </w:r>
      <w:proofErr w:type="spellEnd"/>
      <w:r w:rsidRPr="00CC11A9">
        <w:rPr>
          <w:b/>
          <w:bCs/>
          <w:sz w:val="20"/>
          <w:szCs w:val="20"/>
        </w:rPr>
        <w:t xml:space="preserve">, </w:t>
      </w:r>
      <w:r w:rsidRPr="00CC11A9">
        <w:rPr>
          <w:sz w:val="20"/>
          <w:szCs w:val="20"/>
        </w:rPr>
        <w:t>sintiendo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una vuelta al pasado en una parte de la ciudad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que aún vive cerca de la Edad Media.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Las </w:t>
      </w:r>
      <w:r w:rsidRPr="00CC11A9">
        <w:rPr>
          <w:b/>
          <w:bCs/>
          <w:sz w:val="20"/>
          <w:szCs w:val="20"/>
        </w:rPr>
        <w:t xml:space="preserve">Murallas </w:t>
      </w:r>
      <w:r w:rsidRPr="00CC11A9">
        <w:rPr>
          <w:sz w:val="20"/>
          <w:szCs w:val="20"/>
        </w:rPr>
        <w:t>protegen el interior formado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por cientos de callejuelas laberínticamente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organizadas. Podremos sentir mil aromas y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sabores en este lugar declarado Patrimonio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de la Humanidad por la Unesco. </w:t>
      </w:r>
      <w:r w:rsidRPr="00CC11A9">
        <w:rPr>
          <w:b/>
          <w:bCs/>
          <w:sz w:val="20"/>
          <w:szCs w:val="20"/>
        </w:rPr>
        <w:t xml:space="preserve">Cena </w:t>
      </w:r>
      <w:r w:rsidRPr="00CC11A9">
        <w:rPr>
          <w:sz w:val="20"/>
          <w:szCs w:val="20"/>
        </w:rPr>
        <w:t>y alojamiento.</w:t>
      </w:r>
    </w:p>
    <w:p w14:paraId="439DA1B2" w14:textId="77777777" w:rsidR="00CC11A9" w:rsidRDefault="00CC11A9" w:rsidP="00CC11A9">
      <w:pPr>
        <w:spacing w:after="0"/>
        <w:jc w:val="both"/>
        <w:rPr>
          <w:sz w:val="20"/>
          <w:szCs w:val="20"/>
        </w:rPr>
      </w:pPr>
    </w:p>
    <w:p w14:paraId="0C89362B" w14:textId="6CB55563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CC11A9">
        <w:rPr>
          <w:b/>
          <w:bCs/>
          <w:color w:val="D8760A"/>
          <w:sz w:val="20"/>
          <w:szCs w:val="20"/>
        </w:rPr>
        <w:t xml:space="preserve">FEZ • RABAT • MARRAKECH </w:t>
      </w:r>
      <w:r w:rsidRPr="00CC11A9">
        <w:rPr>
          <w:b/>
          <w:bCs/>
          <w:color w:val="808080" w:themeColor="background1" w:themeShade="80"/>
          <w:sz w:val="20"/>
          <w:szCs w:val="20"/>
        </w:rPr>
        <w:t>532 km</w:t>
      </w:r>
    </w:p>
    <w:p w14:paraId="4CC1F55C" w14:textId="77777777" w:rsid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 xml:space="preserve">Desayuno y salida hacia </w:t>
      </w:r>
      <w:r w:rsidRPr="00CC11A9">
        <w:rPr>
          <w:b/>
          <w:bCs/>
          <w:sz w:val="20"/>
          <w:szCs w:val="20"/>
        </w:rPr>
        <w:t xml:space="preserve">Rabat </w:t>
      </w:r>
      <w:r w:rsidRPr="00CC11A9">
        <w:rPr>
          <w:sz w:val="20"/>
          <w:szCs w:val="20"/>
        </w:rPr>
        <w:t>donde recorreremos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los lugares más emblemáticos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como el exterior del </w:t>
      </w:r>
      <w:r w:rsidRPr="00CC11A9">
        <w:rPr>
          <w:b/>
          <w:bCs/>
          <w:sz w:val="20"/>
          <w:szCs w:val="20"/>
        </w:rPr>
        <w:t xml:space="preserve">Palacio Real, </w:t>
      </w:r>
      <w:r w:rsidRPr="00CC11A9">
        <w:rPr>
          <w:sz w:val="20"/>
          <w:szCs w:val="20"/>
        </w:rPr>
        <w:t xml:space="preserve">el </w:t>
      </w:r>
      <w:r w:rsidRPr="00CC11A9">
        <w:rPr>
          <w:b/>
          <w:bCs/>
          <w:sz w:val="20"/>
          <w:szCs w:val="20"/>
        </w:rPr>
        <w:t>Mausoleo</w:t>
      </w:r>
      <w:r>
        <w:rPr>
          <w:b/>
          <w:bCs/>
          <w:sz w:val="20"/>
          <w:szCs w:val="20"/>
        </w:rPr>
        <w:t xml:space="preserve"> </w:t>
      </w:r>
      <w:r w:rsidRPr="00CC11A9">
        <w:rPr>
          <w:b/>
          <w:bCs/>
          <w:sz w:val="20"/>
          <w:szCs w:val="20"/>
        </w:rPr>
        <w:t xml:space="preserve">de Mohamed V </w:t>
      </w:r>
      <w:r w:rsidRPr="00CC11A9">
        <w:rPr>
          <w:sz w:val="20"/>
          <w:szCs w:val="20"/>
        </w:rPr>
        <w:t xml:space="preserve">y la </w:t>
      </w:r>
      <w:r w:rsidRPr="00CC11A9">
        <w:rPr>
          <w:b/>
          <w:bCs/>
          <w:sz w:val="20"/>
          <w:szCs w:val="20"/>
        </w:rPr>
        <w:t>Torre de Hassan.</w:t>
      </w:r>
      <w:r>
        <w:rPr>
          <w:b/>
          <w:bCs/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Continuación hacia </w:t>
      </w:r>
      <w:r w:rsidRPr="00CC11A9">
        <w:rPr>
          <w:b/>
          <w:bCs/>
          <w:sz w:val="20"/>
          <w:szCs w:val="20"/>
        </w:rPr>
        <w:t xml:space="preserve">Marrakech. </w:t>
      </w:r>
      <w:r w:rsidRPr="00CC11A9">
        <w:rPr>
          <w:sz w:val="20"/>
          <w:szCs w:val="20"/>
        </w:rPr>
        <w:t>Llegada al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final de la tarde. </w:t>
      </w:r>
      <w:r w:rsidRPr="00CC11A9">
        <w:rPr>
          <w:b/>
          <w:bCs/>
          <w:sz w:val="20"/>
          <w:szCs w:val="20"/>
        </w:rPr>
        <w:t xml:space="preserve">Cena </w:t>
      </w:r>
      <w:r w:rsidRPr="00CC11A9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2879B784" w14:textId="77777777" w:rsidR="00CC11A9" w:rsidRDefault="00CC11A9" w:rsidP="00CC11A9">
      <w:pPr>
        <w:spacing w:after="0"/>
        <w:jc w:val="both"/>
        <w:rPr>
          <w:sz w:val="20"/>
          <w:szCs w:val="20"/>
        </w:rPr>
      </w:pPr>
    </w:p>
    <w:p w14:paraId="16AA5464" w14:textId="47EE9FEA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CC11A9">
        <w:rPr>
          <w:b/>
          <w:bCs/>
          <w:color w:val="D8760A"/>
          <w:sz w:val="20"/>
          <w:szCs w:val="20"/>
        </w:rPr>
        <w:t>MARRAKECH</w:t>
      </w:r>
    </w:p>
    <w:p w14:paraId="34AE5188" w14:textId="7D267135" w:rsidR="00CC11A9" w:rsidRP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>Desayuno. Visita de la ciudad llamada "Perla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del Sur". Comenzaremos en los </w:t>
      </w:r>
      <w:r w:rsidRPr="00CC11A9">
        <w:rPr>
          <w:b/>
          <w:bCs/>
          <w:sz w:val="20"/>
          <w:szCs w:val="20"/>
        </w:rPr>
        <w:t>Jardines</w:t>
      </w:r>
      <w:r>
        <w:rPr>
          <w:b/>
          <w:bCs/>
          <w:sz w:val="20"/>
          <w:szCs w:val="20"/>
        </w:rPr>
        <w:t xml:space="preserve"> </w:t>
      </w:r>
      <w:r w:rsidRPr="00CC11A9">
        <w:rPr>
          <w:b/>
          <w:bCs/>
          <w:sz w:val="20"/>
          <w:szCs w:val="20"/>
        </w:rPr>
        <w:t xml:space="preserve">de la Menara, </w:t>
      </w:r>
      <w:r w:rsidRPr="00CC11A9">
        <w:rPr>
          <w:sz w:val="20"/>
          <w:szCs w:val="20"/>
        </w:rPr>
        <w:t>que cuentan con un pabellón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lateral e infinidad de olivos. Después, visita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exterior del </w:t>
      </w:r>
      <w:r w:rsidRPr="00CC11A9">
        <w:rPr>
          <w:b/>
          <w:bCs/>
          <w:sz w:val="20"/>
          <w:szCs w:val="20"/>
        </w:rPr>
        <w:t xml:space="preserve">Minarete de la </w:t>
      </w:r>
      <w:proofErr w:type="spellStart"/>
      <w:r w:rsidRPr="00CC11A9">
        <w:rPr>
          <w:b/>
          <w:bCs/>
          <w:sz w:val="20"/>
          <w:szCs w:val="20"/>
        </w:rPr>
        <w:t>Koutoubia</w:t>
      </w:r>
      <w:proofErr w:type="spellEnd"/>
      <w:r w:rsidRPr="00CC11A9">
        <w:rPr>
          <w:b/>
          <w:bCs/>
          <w:sz w:val="20"/>
          <w:szCs w:val="20"/>
        </w:rPr>
        <w:t xml:space="preserve">, </w:t>
      </w:r>
      <w:r w:rsidRPr="00CC11A9">
        <w:rPr>
          <w:sz w:val="20"/>
          <w:szCs w:val="20"/>
        </w:rPr>
        <w:t>hermano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gemelo de la Giralda de Sevilla. Una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vez dentro de la parte antigua de la ciudad,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realizaremos la visita al </w:t>
      </w:r>
      <w:r w:rsidRPr="00CC11A9">
        <w:rPr>
          <w:b/>
          <w:bCs/>
          <w:sz w:val="20"/>
          <w:szCs w:val="20"/>
        </w:rPr>
        <w:t>Palacio de la Bahía,</w:t>
      </w:r>
      <w:r>
        <w:rPr>
          <w:b/>
          <w:bCs/>
          <w:sz w:val="20"/>
          <w:szCs w:val="20"/>
        </w:rPr>
        <w:t xml:space="preserve"> </w:t>
      </w:r>
      <w:r w:rsidRPr="00CC11A9">
        <w:rPr>
          <w:sz w:val="20"/>
          <w:szCs w:val="20"/>
        </w:rPr>
        <w:t>propiedad de un noble de la ciudad. Finalmente</w:t>
      </w:r>
    </w:p>
    <w:p w14:paraId="0545048D" w14:textId="77777777" w:rsid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 xml:space="preserve">nos dirigiremos a la </w:t>
      </w:r>
      <w:r w:rsidRPr="00CC11A9">
        <w:rPr>
          <w:b/>
          <w:bCs/>
          <w:sz w:val="20"/>
          <w:szCs w:val="20"/>
        </w:rPr>
        <w:t xml:space="preserve">Plaza de </w:t>
      </w:r>
      <w:proofErr w:type="spellStart"/>
      <w:r w:rsidRPr="00CC11A9">
        <w:rPr>
          <w:b/>
          <w:bCs/>
          <w:sz w:val="20"/>
          <w:szCs w:val="20"/>
        </w:rPr>
        <w:t>Jemaa</w:t>
      </w:r>
      <w:proofErr w:type="spellEnd"/>
      <w:r>
        <w:rPr>
          <w:b/>
          <w:bCs/>
          <w:sz w:val="20"/>
          <w:szCs w:val="20"/>
        </w:rPr>
        <w:t xml:space="preserve"> </w:t>
      </w:r>
      <w:r w:rsidRPr="00CC11A9">
        <w:rPr>
          <w:b/>
          <w:bCs/>
          <w:sz w:val="20"/>
          <w:szCs w:val="20"/>
        </w:rPr>
        <w:t xml:space="preserve">el </w:t>
      </w:r>
      <w:proofErr w:type="spellStart"/>
      <w:r w:rsidRPr="00CC11A9">
        <w:rPr>
          <w:b/>
          <w:bCs/>
          <w:sz w:val="20"/>
          <w:szCs w:val="20"/>
        </w:rPr>
        <w:t>Fna</w:t>
      </w:r>
      <w:proofErr w:type="spellEnd"/>
      <w:r w:rsidRPr="00CC11A9">
        <w:rPr>
          <w:b/>
          <w:bCs/>
          <w:sz w:val="20"/>
          <w:szCs w:val="20"/>
        </w:rPr>
        <w:t xml:space="preserve">, </w:t>
      </w:r>
      <w:r w:rsidRPr="00CC11A9">
        <w:rPr>
          <w:sz w:val="20"/>
          <w:szCs w:val="20"/>
        </w:rPr>
        <w:t xml:space="preserve">desde donde accederemos a los </w:t>
      </w:r>
      <w:r w:rsidRPr="00CC11A9">
        <w:rPr>
          <w:b/>
          <w:bCs/>
          <w:sz w:val="20"/>
          <w:szCs w:val="20"/>
        </w:rPr>
        <w:t>zocos</w:t>
      </w:r>
      <w:r>
        <w:rPr>
          <w:b/>
          <w:bCs/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y la </w:t>
      </w:r>
      <w:r w:rsidRPr="00CC11A9">
        <w:rPr>
          <w:b/>
          <w:bCs/>
          <w:sz w:val="20"/>
          <w:szCs w:val="20"/>
        </w:rPr>
        <w:t xml:space="preserve">Medina, </w:t>
      </w:r>
      <w:r w:rsidRPr="00CC11A9">
        <w:rPr>
          <w:sz w:val="20"/>
          <w:szCs w:val="20"/>
        </w:rPr>
        <w:t>visitando los gremios de artesanos.</w:t>
      </w:r>
      <w:r>
        <w:rPr>
          <w:sz w:val="20"/>
          <w:szCs w:val="20"/>
        </w:rPr>
        <w:t xml:space="preserve"> </w:t>
      </w:r>
      <w:r w:rsidRPr="00CC11A9">
        <w:rPr>
          <w:b/>
          <w:bCs/>
          <w:sz w:val="20"/>
          <w:szCs w:val="20"/>
        </w:rPr>
        <w:t xml:space="preserve">Almuerzo. </w:t>
      </w:r>
      <w:r w:rsidRPr="00CC11A9">
        <w:rPr>
          <w:sz w:val="20"/>
          <w:szCs w:val="20"/>
        </w:rPr>
        <w:t>Tarde libre. Alojamiento.</w:t>
      </w:r>
      <w:r>
        <w:rPr>
          <w:sz w:val="20"/>
          <w:szCs w:val="20"/>
        </w:rPr>
        <w:t xml:space="preserve"> </w:t>
      </w:r>
    </w:p>
    <w:p w14:paraId="0E643455" w14:textId="77777777" w:rsidR="00CC11A9" w:rsidRDefault="00CC11A9" w:rsidP="00CC11A9">
      <w:pPr>
        <w:spacing w:after="0"/>
        <w:jc w:val="both"/>
        <w:rPr>
          <w:sz w:val="20"/>
          <w:szCs w:val="20"/>
        </w:rPr>
      </w:pPr>
    </w:p>
    <w:p w14:paraId="5735B19F" w14:textId="43CC4447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CC11A9">
        <w:rPr>
          <w:b/>
          <w:bCs/>
          <w:color w:val="D8760A"/>
          <w:sz w:val="20"/>
          <w:szCs w:val="20"/>
        </w:rPr>
        <w:t>MARRAKECH</w:t>
      </w:r>
    </w:p>
    <w:p w14:paraId="07AF3745" w14:textId="53F74B3D" w:rsidR="00CC11A9" w:rsidRP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>Desayuno. Día libre para seguir descubriendo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la ciudad a su ritmo o realizar alguna excursión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opcional. </w:t>
      </w:r>
      <w:r w:rsidRPr="00CC11A9">
        <w:rPr>
          <w:b/>
          <w:bCs/>
          <w:sz w:val="20"/>
          <w:szCs w:val="20"/>
        </w:rPr>
        <w:t xml:space="preserve">Cena </w:t>
      </w:r>
      <w:r w:rsidRPr="00CC11A9">
        <w:rPr>
          <w:sz w:val="20"/>
          <w:szCs w:val="20"/>
        </w:rPr>
        <w:t>y alojamiento.</w:t>
      </w:r>
    </w:p>
    <w:p w14:paraId="137833CB" w14:textId="77777777" w:rsidR="00CC11A9" w:rsidRDefault="00CC11A9" w:rsidP="00CC11A9">
      <w:pPr>
        <w:spacing w:after="0"/>
        <w:jc w:val="both"/>
        <w:rPr>
          <w:sz w:val="20"/>
          <w:szCs w:val="20"/>
        </w:rPr>
      </w:pPr>
    </w:p>
    <w:p w14:paraId="497D2A70" w14:textId="4B5EEB5D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CC11A9">
        <w:rPr>
          <w:b/>
          <w:bCs/>
          <w:color w:val="D8760A"/>
          <w:sz w:val="20"/>
          <w:szCs w:val="20"/>
        </w:rPr>
        <w:t>MARRAKECH • CASABLANCA</w:t>
      </w:r>
      <w:r w:rsidRPr="00CC11A9">
        <w:rPr>
          <w:color w:val="D8760A"/>
          <w:sz w:val="20"/>
          <w:szCs w:val="20"/>
        </w:rPr>
        <w:t xml:space="preserve"> </w:t>
      </w:r>
      <w:r w:rsidRPr="00CC11A9">
        <w:rPr>
          <w:b/>
          <w:bCs/>
          <w:color w:val="808080" w:themeColor="background1" w:themeShade="80"/>
          <w:sz w:val="20"/>
          <w:szCs w:val="20"/>
        </w:rPr>
        <w:t>245 km</w:t>
      </w:r>
    </w:p>
    <w:p w14:paraId="21866047" w14:textId="230E6DCA" w:rsid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 xml:space="preserve">Desayuno. Salida hacia </w:t>
      </w:r>
      <w:r w:rsidRPr="00CC11A9">
        <w:rPr>
          <w:b/>
          <w:bCs/>
          <w:sz w:val="20"/>
          <w:szCs w:val="20"/>
        </w:rPr>
        <w:t xml:space="preserve">Casablanca, </w:t>
      </w:r>
      <w:r w:rsidRPr="00CC11A9">
        <w:rPr>
          <w:sz w:val="20"/>
          <w:szCs w:val="20"/>
        </w:rPr>
        <w:t>corazón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cosmopolita, industrial y económico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de Marruecos, para realizar la visita panorámica</w:t>
      </w:r>
      <w:r>
        <w:rPr>
          <w:sz w:val="20"/>
          <w:szCs w:val="20"/>
        </w:rPr>
        <w:t xml:space="preserve"> recorriendo</w:t>
      </w:r>
      <w:r w:rsidRPr="00CC11A9">
        <w:rPr>
          <w:sz w:val="20"/>
          <w:szCs w:val="20"/>
        </w:rPr>
        <w:t xml:space="preserve"> sus lugares más emblemáticos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como son la </w:t>
      </w:r>
      <w:r w:rsidRPr="00CC11A9">
        <w:rPr>
          <w:b/>
          <w:bCs/>
          <w:sz w:val="20"/>
          <w:szCs w:val="20"/>
        </w:rPr>
        <w:t>Plaza de las Naciones</w:t>
      </w:r>
      <w:r>
        <w:rPr>
          <w:b/>
          <w:bCs/>
          <w:sz w:val="20"/>
          <w:szCs w:val="20"/>
        </w:rPr>
        <w:t xml:space="preserve"> </w:t>
      </w:r>
      <w:r w:rsidRPr="00CC11A9">
        <w:rPr>
          <w:b/>
          <w:bCs/>
          <w:sz w:val="20"/>
          <w:szCs w:val="20"/>
        </w:rPr>
        <w:t xml:space="preserve">Unidas, </w:t>
      </w:r>
      <w:r w:rsidRPr="00CC11A9">
        <w:rPr>
          <w:sz w:val="20"/>
          <w:szCs w:val="20"/>
        </w:rPr>
        <w:t xml:space="preserve">el </w:t>
      </w:r>
      <w:r w:rsidRPr="00CC11A9">
        <w:rPr>
          <w:b/>
          <w:bCs/>
          <w:sz w:val="20"/>
          <w:szCs w:val="20"/>
        </w:rPr>
        <w:t xml:space="preserve">Boulevard de la </w:t>
      </w:r>
      <w:proofErr w:type="spellStart"/>
      <w:r w:rsidRPr="00CC11A9">
        <w:rPr>
          <w:b/>
          <w:bCs/>
          <w:sz w:val="20"/>
          <w:szCs w:val="20"/>
        </w:rPr>
        <w:t>Corniche</w:t>
      </w:r>
      <w:proofErr w:type="spellEnd"/>
      <w:r w:rsidRPr="00CC11A9">
        <w:rPr>
          <w:b/>
          <w:bCs/>
          <w:sz w:val="20"/>
          <w:szCs w:val="20"/>
        </w:rPr>
        <w:t xml:space="preserve"> </w:t>
      </w:r>
      <w:r w:rsidRPr="00CC11A9">
        <w:rPr>
          <w:sz w:val="20"/>
          <w:szCs w:val="20"/>
        </w:rPr>
        <w:t>y los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exteriores de la </w:t>
      </w:r>
      <w:r w:rsidRPr="00CC11A9">
        <w:rPr>
          <w:b/>
          <w:bCs/>
          <w:sz w:val="20"/>
          <w:szCs w:val="20"/>
        </w:rPr>
        <w:t>Mezquita de Hassan II. Cena</w:t>
      </w:r>
      <w:r>
        <w:rPr>
          <w:b/>
          <w:bCs/>
          <w:sz w:val="20"/>
          <w:szCs w:val="20"/>
        </w:rPr>
        <w:t xml:space="preserve"> </w:t>
      </w:r>
      <w:r w:rsidRPr="00CC11A9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1571EEFA" w14:textId="77777777" w:rsidR="00CC11A9" w:rsidRDefault="00CC11A9" w:rsidP="00CC11A9">
      <w:pPr>
        <w:spacing w:after="0"/>
        <w:jc w:val="both"/>
        <w:rPr>
          <w:sz w:val="20"/>
          <w:szCs w:val="20"/>
        </w:rPr>
      </w:pPr>
    </w:p>
    <w:p w14:paraId="342AF013" w14:textId="7A4F4C9B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CC11A9">
        <w:rPr>
          <w:b/>
          <w:bCs/>
          <w:color w:val="D8760A"/>
          <w:sz w:val="20"/>
          <w:szCs w:val="20"/>
        </w:rPr>
        <w:t xml:space="preserve">CASABLANCA • TÁNGER  </w:t>
      </w:r>
      <w:r w:rsidRPr="00CC11A9">
        <w:rPr>
          <w:b/>
          <w:bCs/>
          <w:color w:val="808080" w:themeColor="background1" w:themeShade="80"/>
          <w:sz w:val="20"/>
          <w:szCs w:val="20"/>
        </w:rPr>
        <w:t>345 km</w:t>
      </w:r>
    </w:p>
    <w:p w14:paraId="55699DB4" w14:textId="5EE134CD" w:rsidR="00CC11A9" w:rsidRP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 xml:space="preserve">Desayuno. Salida hacia </w:t>
      </w:r>
      <w:r w:rsidRPr="00CC11A9">
        <w:rPr>
          <w:b/>
          <w:bCs/>
          <w:sz w:val="20"/>
          <w:szCs w:val="20"/>
        </w:rPr>
        <w:t xml:space="preserve">Tánger. </w:t>
      </w:r>
      <w:r w:rsidRPr="00CC11A9">
        <w:rPr>
          <w:sz w:val="20"/>
          <w:szCs w:val="20"/>
        </w:rPr>
        <w:t>Llegada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 xml:space="preserve">y traslado al hotel. Tiempo libre. </w:t>
      </w:r>
      <w:r w:rsidRPr="00CC11A9">
        <w:rPr>
          <w:b/>
          <w:bCs/>
          <w:sz w:val="20"/>
          <w:szCs w:val="20"/>
        </w:rPr>
        <w:t xml:space="preserve">Cena </w:t>
      </w:r>
      <w:r w:rsidRPr="00CC11A9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alojamiento.</w:t>
      </w:r>
    </w:p>
    <w:p w14:paraId="04B9B418" w14:textId="77777777" w:rsidR="00CC11A9" w:rsidRDefault="00CC11A9" w:rsidP="00CC11A9">
      <w:pPr>
        <w:spacing w:after="0"/>
        <w:jc w:val="both"/>
        <w:rPr>
          <w:sz w:val="20"/>
          <w:szCs w:val="20"/>
        </w:rPr>
      </w:pPr>
    </w:p>
    <w:p w14:paraId="4FD3D2A3" w14:textId="00B39722" w:rsidR="00CC11A9" w:rsidRPr="00CC11A9" w:rsidRDefault="00CC11A9" w:rsidP="00CC11A9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CC11A9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CC11A9">
        <w:rPr>
          <w:b/>
          <w:bCs/>
          <w:color w:val="D8760A"/>
          <w:sz w:val="20"/>
          <w:szCs w:val="20"/>
        </w:rPr>
        <w:t>TÁNGER</w:t>
      </w:r>
    </w:p>
    <w:p w14:paraId="329ADD12" w14:textId="6F52C6EC" w:rsidR="00872CC5" w:rsidRPr="00CC11A9" w:rsidRDefault="00CC11A9" w:rsidP="00CC11A9">
      <w:pPr>
        <w:spacing w:after="0"/>
        <w:jc w:val="both"/>
        <w:rPr>
          <w:sz w:val="20"/>
          <w:szCs w:val="20"/>
        </w:rPr>
      </w:pPr>
      <w:r w:rsidRPr="00CC11A9">
        <w:rPr>
          <w:sz w:val="20"/>
          <w:szCs w:val="20"/>
        </w:rPr>
        <w:t>Desayuno. A la hora prevista, traslado al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aeropuerto para tomar nuestro vuelo de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regreso. Y con una cordial despedida, diremos…</w:t>
      </w:r>
      <w:r>
        <w:rPr>
          <w:sz w:val="20"/>
          <w:szCs w:val="20"/>
        </w:rPr>
        <w:t xml:space="preserve"> </w:t>
      </w:r>
      <w:r w:rsidRPr="00CC11A9">
        <w:rPr>
          <w:sz w:val="20"/>
          <w:szCs w:val="20"/>
        </w:rPr>
        <w:t>¡Hasta pronto!</w:t>
      </w:r>
    </w:p>
    <w:sectPr w:rsidR="00872CC5" w:rsidRPr="00CC11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F92"/>
    <w:rsid w:val="004B016B"/>
    <w:rsid w:val="005E1F92"/>
    <w:rsid w:val="006D7D97"/>
    <w:rsid w:val="00872CC5"/>
    <w:rsid w:val="00BF2214"/>
    <w:rsid w:val="00CC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DBCE"/>
  <w15:chartTrackingRefBased/>
  <w15:docId w15:val="{A0BF7125-8CB4-473A-A134-30E9A13D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1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1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1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1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1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1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1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1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1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1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1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1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1F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1F9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1F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1F9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1F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1F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1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1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1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1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1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1F9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1F9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1F9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1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1F9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1F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400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Daniel Rivera Pérez</cp:lastModifiedBy>
  <cp:revision>3</cp:revision>
  <dcterms:created xsi:type="dcterms:W3CDTF">2025-11-26T13:23:00Z</dcterms:created>
  <dcterms:modified xsi:type="dcterms:W3CDTF">2025-11-28T12:50:00Z</dcterms:modified>
</cp:coreProperties>
</file>