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1245B946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76406BA3" w:rsidR="007E2812" w:rsidRDefault="00AC25E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6E3411" wp14:editId="3BBB024F">
                                  <wp:extent cx="7411720" cy="1860550"/>
                                  <wp:effectExtent l="0" t="0" r="5080" b="6350"/>
                                  <wp:docPr id="665864072" name="Imagen 2" descr="Imagen que contiene viejo, señal, tren, calle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5864072" name="Imagen 2" descr="Imagen que contiene viejo, señal, tren, calle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11720" cy="1860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" fillcolor="white [3201]" stroked="f" strokeweight=".5pt">
                <v:textbox>
                  <w:txbxContent>
                    <w:p w14:paraId="02B4E670" w14:textId="76406BA3" w:rsidR="007E2812" w:rsidRDefault="00AC25E9">
                      <w:r>
                        <w:rPr>
                          <w:noProof/>
                        </w:rPr>
                        <w:drawing>
                          <wp:inline distT="0" distB="0" distL="0" distR="0" wp14:anchorId="206E3411" wp14:editId="3BBB024F">
                            <wp:extent cx="7411720" cy="1860550"/>
                            <wp:effectExtent l="0" t="0" r="5080" b="6350"/>
                            <wp:docPr id="665864072" name="Imagen 2" descr="Imagen que contiene viejo, señal, tren, calle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5864072" name="Imagen 2" descr="Imagen que contiene viejo, señal, tren, calle&#10;&#10;Descripción generada automáticamente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11720" cy="1860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3393CDCA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AC25E9">
        <w:rPr>
          <w:rFonts w:ascii="Gotham Medium" w:hAnsi="Gotham Medium" w:cstheme="majorHAnsi"/>
          <w:color w:val="33712E"/>
        </w:rPr>
        <w:t>VARSOVIA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9BD828B" w14:textId="5F43C979" w:rsidR="00C86240" w:rsidRDefault="00AC25E9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Llegada a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Varsovia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>, traslado por su cuenta al hotel y alojamiento.</w:t>
      </w:r>
    </w:p>
    <w:p w14:paraId="7A0F885E" w14:textId="77777777" w:rsidR="00AC25E9" w:rsidRDefault="00AC25E9" w:rsidP="004C0E82">
      <w:pPr>
        <w:jc w:val="both"/>
        <w:rPr>
          <w:rFonts w:ascii="Cronos Pro" w:hAnsi="Cronos Pro"/>
        </w:rPr>
      </w:pPr>
    </w:p>
    <w:p w14:paraId="335ECE92" w14:textId="633B54A8" w:rsidR="007E2812" w:rsidRPr="00FC28BA" w:rsidRDefault="007E2812" w:rsidP="007E2812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AC25E9">
        <w:rPr>
          <w:rFonts w:ascii="Gotham Medium" w:hAnsi="Gotham Medium" w:cstheme="majorHAnsi"/>
          <w:color w:val="33712E"/>
        </w:rPr>
        <w:t>VARSOVIA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0EA3C008" w14:textId="636D88CE" w:rsidR="00C86240" w:rsidRDefault="00AC25E9" w:rsidP="00F25C7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para realizar la visita de la ciudad y sus monumentos principales. Pasearemos por el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Parque Real de </w:t>
      </w:r>
      <w:proofErr w:type="spellStart"/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Lazienki</w:t>
      </w:r>
      <w:proofErr w:type="spellEnd"/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 (los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Baños Reales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) con el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Monumento a Frédéric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Chopin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Palacio sobre el Agua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Teatro de la Isla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. Seguiremos hacia los terrenos del antiguo gueto y los monumentos que conmemoran los lugares donde aconteció el martirio de los judíos durante la II Guerra Mundial, como </w:t>
      </w:r>
      <w:proofErr w:type="spellStart"/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Umschlagplatz</w:t>
      </w:r>
      <w:proofErr w:type="spellEnd"/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Monumento a los Héroes del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Gueto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. Continuación a la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Ciudad Vieja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 donde pasearemos por las calles medievales desde el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Palacio Real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Catedral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, pasando por la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Plaza del Mercado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Barbacana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 hasta la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Ciudad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Nueva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2A74DA82" w14:textId="77777777" w:rsidR="00AC25E9" w:rsidRPr="00706482" w:rsidRDefault="00AC25E9" w:rsidP="00F25C70">
      <w:pPr>
        <w:jc w:val="both"/>
        <w:rPr>
          <w:rFonts w:ascii="Cronos Pro" w:hAnsi="Cronos Pro"/>
        </w:rPr>
      </w:pPr>
    </w:p>
    <w:p w14:paraId="49E42959" w14:textId="15895483" w:rsidR="00B336F9" w:rsidRPr="00FC28BA" w:rsidRDefault="007E2812" w:rsidP="00B336F9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AC25E9" w:rsidRPr="00AC25E9">
        <w:rPr>
          <w:rFonts w:ascii="Gotham Medium" w:hAnsi="Gotham Medium" w:cstheme="majorHAnsi"/>
          <w:color w:val="33712E"/>
        </w:rPr>
        <w:t>VARSOVIA • KAZIMIERZ DOLNY • ZAMOSC</w:t>
      </w:r>
    </w:p>
    <w:p w14:paraId="71E4E2DB" w14:textId="51130ECD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941A69D" w14:textId="0B1FC17C" w:rsidR="00C86240" w:rsidRDefault="00AC25E9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Salida hacia </w:t>
      </w:r>
      <w:proofErr w:type="spellStart"/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Kazimierz</w:t>
      </w:r>
      <w:proofErr w:type="spellEnd"/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proofErr w:type="spellStart"/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Dolny</w:t>
      </w:r>
      <w:proofErr w:type="spellEnd"/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, la ciudad de los artistas situada a orillas del Vístula. Pasearemos por sus lugares más importantes: la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Plaza del Mercado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,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la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iglesia 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parroquial barroca, las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Ruinas del Castillo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, </w:t>
      </w:r>
      <w:proofErr w:type="spellStart"/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Kazimierz</w:t>
      </w:r>
      <w:proofErr w:type="spellEnd"/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Castillo de </w:t>
      </w:r>
      <w:proofErr w:type="spellStart"/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Janowiec</w:t>
      </w:r>
      <w:proofErr w:type="spellEnd"/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. Este paisaje de bosques, praderas y plantaciones de lúpulo conforma el marco del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Parque del Paisaje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. Tiempo libre. Por la tarde, continuación a </w:t>
      </w:r>
      <w:proofErr w:type="spellStart"/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Zamosc</w:t>
      </w:r>
      <w:proofErr w:type="spellEnd"/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>. Breve paseo por la ciudad, conocida como “Padua del Norte”, un ejemplo perfecto de ciudad renacentista del siglo XVI que mantiene su disposición original y sus fortificaciones. Por todo ello, su centro histórico está declarado Patrimonio de la Humanidad de la Unesco. Alojamiento.</w:t>
      </w:r>
    </w:p>
    <w:p w14:paraId="423EB933" w14:textId="77777777" w:rsidR="00AC25E9" w:rsidRPr="00C55B11" w:rsidRDefault="00AC25E9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DA594E4" w14:textId="2AB5ED8B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AC25E9" w:rsidRPr="00AC25E9">
        <w:rPr>
          <w:rFonts w:ascii="Gotham Medium" w:hAnsi="Gotham Medium" w:cstheme="majorHAnsi"/>
          <w:color w:val="33712E"/>
        </w:rPr>
        <w:t>ZAMOSC • ZALIPIE • CRACOVIA</w:t>
      </w:r>
    </w:p>
    <w:p w14:paraId="644DC78B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0472EED" w14:textId="5D3D6E43" w:rsidR="00C86240" w:rsidRDefault="00AC25E9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Durante el traslado hacia </w:t>
      </w:r>
      <w:proofErr w:type="spellStart"/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Zalipie</w:t>
      </w:r>
      <w:proofErr w:type="spellEnd"/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 tendremos ocasión de disfrutar del precioso paisaje del campo polaco. Este pueblo nos resultará encantador por su exquisita técnica de ornamentación. Visitaremos la exposición de artesanía regional en la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Casa de las Pintoras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.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Almuerzo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 casero con platos tradicionales incluido. Por la tarde, continuación a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Cracovia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5D91C41A" w14:textId="77777777" w:rsidR="00AC25E9" w:rsidRPr="00706482" w:rsidRDefault="00AC25E9" w:rsidP="007E2812">
      <w:pPr>
        <w:jc w:val="both"/>
        <w:rPr>
          <w:rFonts w:ascii="Cronos Pro" w:hAnsi="Cronos Pro"/>
        </w:rPr>
      </w:pPr>
    </w:p>
    <w:p w14:paraId="6032F940" w14:textId="7AADA6C0" w:rsidR="00511162" w:rsidRPr="00FC28BA" w:rsidRDefault="007E2812" w:rsidP="0051116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AC25E9">
        <w:rPr>
          <w:rFonts w:ascii="Gotham Medium" w:hAnsi="Gotham Medium" w:cstheme="majorHAnsi"/>
          <w:color w:val="33712E"/>
        </w:rPr>
        <w:t>CRACOVIA</w:t>
      </w:r>
    </w:p>
    <w:p w14:paraId="47F00BE6" w14:textId="1E90F560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00EAA95" w14:textId="0FCF8C49" w:rsidR="00C86240" w:rsidRDefault="00AC25E9" w:rsidP="00DC375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para realizar la visita de la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Colina de Wawel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se encuentra el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Castillo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 con el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Patio porticado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, antigua sede de los reyes de Polonia y la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Catedral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. Pasearemos por la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Plaza del Mercado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Lonja de los Paños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iglesia de la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Virgen María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 o la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Torre de Ayuntamiento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. Continuación hasta la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Barbacana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 y las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Murallas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>. Tarde libre. Alojamiento.</w:t>
      </w:r>
    </w:p>
    <w:p w14:paraId="5DEAD049" w14:textId="77777777" w:rsidR="00AC25E9" w:rsidRDefault="00AC25E9" w:rsidP="00DC375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1196018C" w14:textId="6B62C0EE" w:rsidR="00C86240" w:rsidRPr="00C86240" w:rsidRDefault="008A53D6" w:rsidP="00C86240">
      <w:pPr>
        <w:jc w:val="both"/>
        <w:rPr>
          <w:rFonts w:ascii="Gotham Medium" w:hAnsi="Gotham Medium" w:cstheme="majorHAnsi"/>
          <w:color w:val="33712E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AC25E9" w:rsidRPr="00AC25E9">
        <w:rPr>
          <w:rFonts w:ascii="Gotham Medium" w:hAnsi="Gotham Medium" w:cstheme="majorHAnsi"/>
          <w:color w:val="33712E"/>
        </w:rPr>
        <w:t>CRACOVIA • OSWIECIM • CZESTOCHOWA • VARSOVIA</w:t>
      </w:r>
    </w:p>
    <w:p w14:paraId="42C60B56" w14:textId="77777777" w:rsidR="00C86240" w:rsidRPr="00FC28BA" w:rsidRDefault="00C86240" w:rsidP="00C8624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F6F0815" w14:textId="77777777" w:rsidR="00C86240" w:rsidRPr="004C2F42" w:rsidRDefault="00C86240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0A277B6" w14:textId="6DF0CA3C" w:rsidR="00C86240" w:rsidRPr="00706482" w:rsidRDefault="00AC25E9" w:rsidP="004C0E82">
      <w:pPr>
        <w:jc w:val="both"/>
        <w:rPr>
          <w:rFonts w:ascii="Cronos Pro" w:hAnsi="Cronos Pro"/>
        </w:rPr>
      </w:pP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el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Museo de Auschwitz – Birkenau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 en </w:t>
      </w:r>
      <w:proofErr w:type="spellStart"/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Oswiecim</w:t>
      </w:r>
      <w:proofErr w:type="spellEnd"/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, el campo de concentración y exterminio más grande y símbolo mundial de terror del Holocausto. Seguiremos hasta </w:t>
      </w:r>
      <w:proofErr w:type="spellStart"/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Czestochowa</w:t>
      </w:r>
      <w:proofErr w:type="spellEnd"/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disfrutaremos de tiempo libre y, a continuación, iniciaremos la visita al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Monasterio de Jasna </w:t>
      </w:r>
      <w:proofErr w:type="spellStart"/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Gora</w:t>
      </w:r>
      <w:proofErr w:type="spellEnd"/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, conocido por la imagen de la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Virgen Negra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. Visitaremos la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Basílica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de Jasna </w:t>
      </w:r>
      <w:proofErr w:type="spellStart"/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Gora</w:t>
      </w:r>
      <w:proofErr w:type="spellEnd"/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capilla de la Virgen María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 con el cuadro milagroso, el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Tesoro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Armería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 xml:space="preserve">. Continuación a </w:t>
      </w:r>
      <w:r w:rsidRPr="00AC25E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Varsovia</w:t>
      </w: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4ABA1217" w14:textId="215D6D30" w:rsidR="008A53D6" w:rsidRPr="008D7720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lastRenderedPageBreak/>
        <w:t xml:space="preserve">DÍA </w:t>
      </w:r>
      <w:r>
        <w:rPr>
          <w:rFonts w:ascii="Gotham Light" w:hAnsi="Gotham Light" w:cstheme="majorHAnsi"/>
          <w:color w:val="B3B3B3"/>
        </w:rPr>
        <w:t>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AC25E9">
        <w:rPr>
          <w:rFonts w:ascii="Gotham Medium" w:hAnsi="Gotham Medium" w:cstheme="majorHAnsi"/>
          <w:color w:val="33712E"/>
        </w:rPr>
        <w:t>VARSOVIA</w:t>
      </w:r>
    </w:p>
    <w:p w14:paraId="0A9DFB06" w14:textId="5F54E2A2" w:rsidR="008A53D6" w:rsidRPr="00FC28BA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9B3CF8C" w14:textId="77777777" w:rsidR="008A53D6" w:rsidRPr="004C2F42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5F09A3F" w14:textId="4798DE1F" w:rsidR="004645B6" w:rsidRPr="00BB23AD" w:rsidRDefault="00AC25E9" w:rsidP="004645B6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AC25E9">
        <w:rPr>
          <w:rFonts w:ascii="Gotham Light" w:hAnsi="Gotham Light"/>
          <w:color w:val="404040" w:themeColor="text1" w:themeTint="BF"/>
          <w:sz w:val="20"/>
          <w:szCs w:val="20"/>
        </w:rPr>
        <w:t>Desayuno y, con una cordial despedida, diremos... ¡Hasta pronto!</w:t>
      </w:r>
    </w:p>
    <w:sectPr w:rsidR="004645B6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otham Light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panose1 w:val="020C0502030403020304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101274"/>
    <w:rsid w:val="001A08AD"/>
    <w:rsid w:val="001C3EA8"/>
    <w:rsid w:val="00270B96"/>
    <w:rsid w:val="003C08FA"/>
    <w:rsid w:val="003F037B"/>
    <w:rsid w:val="00455B19"/>
    <w:rsid w:val="004645B6"/>
    <w:rsid w:val="004C0E82"/>
    <w:rsid w:val="004E3206"/>
    <w:rsid w:val="00511162"/>
    <w:rsid w:val="005F3300"/>
    <w:rsid w:val="006E1A2A"/>
    <w:rsid w:val="00712F66"/>
    <w:rsid w:val="007A25A5"/>
    <w:rsid w:val="007B2F11"/>
    <w:rsid w:val="007C6AC2"/>
    <w:rsid w:val="007D577E"/>
    <w:rsid w:val="007E2812"/>
    <w:rsid w:val="00854BB9"/>
    <w:rsid w:val="008A53D6"/>
    <w:rsid w:val="008B003C"/>
    <w:rsid w:val="009D15CC"/>
    <w:rsid w:val="00A86663"/>
    <w:rsid w:val="00AC25E9"/>
    <w:rsid w:val="00B336F9"/>
    <w:rsid w:val="00BB23AD"/>
    <w:rsid w:val="00C352B4"/>
    <w:rsid w:val="00C55B11"/>
    <w:rsid w:val="00C61F40"/>
    <w:rsid w:val="00C7064F"/>
    <w:rsid w:val="00C86240"/>
    <w:rsid w:val="00DB4EA5"/>
    <w:rsid w:val="00DC3759"/>
    <w:rsid w:val="00F25C70"/>
    <w:rsid w:val="00FC2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2</Pages>
  <Words>448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Anabel Vasconcelos Villavicencia</cp:lastModifiedBy>
  <cp:revision>26</cp:revision>
  <dcterms:created xsi:type="dcterms:W3CDTF">2024-11-13T13:46:00Z</dcterms:created>
  <dcterms:modified xsi:type="dcterms:W3CDTF">2024-11-29T11:31:00Z</dcterms:modified>
</cp:coreProperties>
</file>