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17AF3B54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5DAA4CBB" w:rsidR="007E2812" w:rsidRDefault="00C55B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E836A" wp14:editId="10CA88AE">
                                  <wp:extent cx="7378995" cy="1857393"/>
                                  <wp:effectExtent l="0" t="0" r="0" b="0"/>
                                  <wp:docPr id="1405088499" name="Imagen 2" descr="Interfaz de usuario gráfic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5088499" name="Imagen 2" descr="Interfaz de usuario gráfic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8903" cy="18598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" fillcolor="white [3201]" stroked="f" strokeweight=".5pt">
                <v:textbox>
                  <w:txbxContent>
                    <w:p w14:paraId="02B4E670" w14:textId="5DAA4CBB" w:rsidR="007E2812" w:rsidRDefault="00C55B11">
                      <w:r>
                        <w:rPr>
                          <w:noProof/>
                        </w:rPr>
                        <w:drawing>
                          <wp:inline distT="0" distB="0" distL="0" distR="0" wp14:anchorId="694E836A" wp14:editId="10CA88AE">
                            <wp:extent cx="7378995" cy="1857393"/>
                            <wp:effectExtent l="0" t="0" r="0" b="0"/>
                            <wp:docPr id="1405088499" name="Imagen 2" descr="Interfaz de usuario gráfic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5088499" name="Imagen 2" descr="Interfaz de usuario gráfica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8903" cy="18598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3BCCA50B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3F037B">
        <w:rPr>
          <w:rFonts w:ascii="Gotham Medium" w:hAnsi="Gotham Medium" w:cstheme="majorHAnsi"/>
          <w:color w:val="7030A0"/>
        </w:rPr>
        <w:t>EL CAIRO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7D7BC6C" w14:textId="01F770C4" w:rsidR="003F037B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internacional de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Cairo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, con asistencia en castellano antes del control de pasaportes. Traslado al hotel y alojamiento.</w:t>
      </w:r>
    </w:p>
    <w:p w14:paraId="100ECB96" w14:textId="77777777" w:rsidR="00C55B11" w:rsidRDefault="00C55B11" w:rsidP="007E2812">
      <w:pPr>
        <w:jc w:val="both"/>
        <w:rPr>
          <w:rFonts w:ascii="Cronos Pro" w:hAnsi="Cronos Pro"/>
        </w:rPr>
      </w:pPr>
    </w:p>
    <w:p w14:paraId="335ECE92" w14:textId="47B1FFF0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>
        <w:rPr>
          <w:rFonts w:ascii="Gotham Medium" w:hAnsi="Gotham Medium" w:cstheme="majorHAnsi"/>
          <w:color w:val="7030A0"/>
        </w:rPr>
        <w:t>EL CAIRO</w:t>
      </w:r>
      <w:r w:rsidR="001C3EA8" w:rsidRPr="008D7720">
        <w:rPr>
          <w:rFonts w:ascii="Gotham Medium" w:hAnsi="Gotham Medium"/>
          <w:color w:val="000000" w:themeColor="text1"/>
        </w:rPr>
        <w:t xml:space="preserve"> 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65B5109" w14:textId="52316F9A" w:rsidR="003F037B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realizar la visita a las tres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Pirámides de Guiza: Keops, Kefrén y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Micerinos</w:t>
      </w:r>
      <w:proofErr w:type="spellEnd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a la eterna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Esfinge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del Valle de Kefrén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(NO incluye entrada al interior de las pirámides). Tarde libre. Posibilidad de realizar alguna excursión opcional. Alojamiento.</w:t>
      </w:r>
    </w:p>
    <w:p w14:paraId="61468AFE" w14:textId="77777777" w:rsidR="00C55B11" w:rsidRPr="00706482" w:rsidRDefault="00C55B11" w:rsidP="007E2812">
      <w:pPr>
        <w:jc w:val="both"/>
        <w:rPr>
          <w:rFonts w:ascii="Cronos Pro" w:hAnsi="Cronos Pro"/>
        </w:rPr>
      </w:pPr>
    </w:p>
    <w:p w14:paraId="5E5B5BFD" w14:textId="77ACEDE4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 w:rsidRPr="003F037B">
        <w:rPr>
          <w:rFonts w:ascii="Gotham Medium" w:hAnsi="Gotham Medium" w:cstheme="majorHAnsi"/>
          <w:color w:val="7030A0"/>
        </w:rPr>
        <w:t>EL CAIRO</w:t>
      </w:r>
    </w:p>
    <w:p w14:paraId="71E4E2DB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1058ADB" w14:textId="43232C01" w:rsidR="003F037B" w:rsidRDefault="00C55B11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Día libre para recorrer a su ritmo la ciudad o posibilidad de realizar la visita opcional de día completo a la ciudad de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Cairo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recorriendo el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Museo Egipcio de Arte Faraónico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Ciudadela de Saladino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con su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Mezquita de Alabastro de Muhammad Ali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Barrio Copto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Mercado de Khan El-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Khalili</w:t>
      </w:r>
      <w:proofErr w:type="spellEnd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Por la noche, posibilidad de realizar opcionalmente una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cena buffet con espectáculo en un barco por el río Nilo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(opcional). Regreso al hotel y alojamiento.</w:t>
      </w:r>
    </w:p>
    <w:p w14:paraId="5F5D0342" w14:textId="77777777" w:rsidR="00C55B11" w:rsidRPr="00C55B11" w:rsidRDefault="00C55B11" w:rsidP="00C55B11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22E13432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55B11" w:rsidRPr="00C55B11">
        <w:rPr>
          <w:rFonts w:ascii="Gotham Medium" w:hAnsi="Gotham Medium" w:cstheme="majorHAnsi"/>
          <w:color w:val="7030A0"/>
        </w:rPr>
        <w:t>EL CAIRO • ASUÁN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7F18951" w14:textId="17044F81" w:rsidR="003F037B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traslado al aeropuerto para tomar el vuelo destino 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Asuán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Llegada y traslado al barco. A continuación, realizaremos la visita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de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Filae</w:t>
      </w:r>
      <w:proofErr w:type="spellEnd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a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Alta Presa de Asuán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tarde,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paseo en una faluca por el río Nilo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(típicos veleros egipcios) desde donde podremos admirar y disfrutar de una visita panorámica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Mausoleo del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Agha</w:t>
      </w:r>
      <w:proofErr w:type="spellEnd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Khan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a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Isla Elefantina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Jardín Botánico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 Noche a bordo.</w:t>
      </w:r>
    </w:p>
    <w:p w14:paraId="4EB0629D" w14:textId="77777777" w:rsidR="00C55B11" w:rsidRPr="00706482" w:rsidRDefault="00C55B11" w:rsidP="007E2812">
      <w:pPr>
        <w:jc w:val="both"/>
        <w:rPr>
          <w:rFonts w:ascii="Cronos Pro" w:hAnsi="Cronos Pro"/>
        </w:rPr>
      </w:pPr>
    </w:p>
    <w:p w14:paraId="47F00BE6" w14:textId="490D949D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55B11" w:rsidRPr="00C55B11">
        <w:rPr>
          <w:rFonts w:ascii="Gotham Medium" w:hAnsi="Gotham Medium" w:cstheme="majorHAnsi"/>
          <w:color w:val="7030A0"/>
        </w:rPr>
        <w:t>ASUÁN • KOM OMBO • EDFÚ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9623A17" w14:textId="5426747C" w:rsidR="00A86663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Posibilidad de realizar por la mañana la visita opcional a los famosos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Templos de Abu Simbel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Navegaremos hacia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Kom</w:t>
      </w:r>
      <w:proofErr w:type="spellEnd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Ombo</w:t>
      </w:r>
      <w:proofErr w:type="spellEnd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a la llegada realizaremos la visita al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de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Kom</w:t>
      </w:r>
      <w:proofErr w:type="spellEnd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Ombo</w:t>
      </w:r>
      <w:proofErr w:type="spellEnd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el único dedicado a dos divinidades: el dios Sobek con cabeza de cocodrilo y el dios </w:t>
      </w:r>
      <w:proofErr w:type="spellStart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Haroeris</w:t>
      </w:r>
      <w:proofErr w:type="spellEnd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 con cabeza de halcón. Continuación hacia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Edfú</w:t>
      </w:r>
      <w:proofErr w:type="spellEnd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 Noche a bordo.</w:t>
      </w:r>
    </w:p>
    <w:p w14:paraId="76EDFA5D" w14:textId="77777777" w:rsidR="00C55B11" w:rsidRPr="00706482" w:rsidRDefault="00C55B11" w:rsidP="007E2812">
      <w:pPr>
        <w:jc w:val="both"/>
        <w:rPr>
          <w:rFonts w:ascii="Cronos Pro" w:hAnsi="Cronos Pro"/>
        </w:rPr>
      </w:pPr>
    </w:p>
    <w:p w14:paraId="67D34696" w14:textId="72C41B57" w:rsidR="007E2812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55B11" w:rsidRPr="00C55B11">
        <w:rPr>
          <w:rFonts w:ascii="Gotham Medium" w:hAnsi="Gotham Medium" w:cstheme="majorHAnsi"/>
          <w:color w:val="7030A0"/>
        </w:rPr>
        <w:t>EDFÚ • ESNA • LUXOR</w:t>
      </w:r>
    </w:p>
    <w:p w14:paraId="2F47C913" w14:textId="77777777" w:rsidR="007E2812" w:rsidRPr="004C2F42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512E2204" w14:textId="59C3CD8B" w:rsidR="003F037B" w:rsidRDefault="00C55B11" w:rsidP="00A86663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para visitar el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dedicado al dios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Horus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Navegaremos hacia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Esna</w:t>
      </w:r>
      <w:proofErr w:type="spellEnd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cruzaremos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Esclusa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continuaremos la navegación hacia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Luxor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 Noche a bordo.</w:t>
      </w:r>
    </w:p>
    <w:p w14:paraId="70855BDC" w14:textId="77777777" w:rsidR="00C55B11" w:rsidRPr="004207AB" w:rsidRDefault="00C55B11" w:rsidP="00A86663">
      <w:pPr>
        <w:jc w:val="both"/>
        <w:rPr>
          <w:rFonts w:ascii="Cronos Pro" w:hAnsi="Cronos Pro"/>
        </w:rPr>
      </w:pPr>
    </w:p>
    <w:p w14:paraId="2349A196" w14:textId="358AF221" w:rsidR="007E2812" w:rsidRDefault="007E2812" w:rsidP="007E2812">
      <w:pPr>
        <w:jc w:val="both"/>
        <w:rPr>
          <w:rFonts w:ascii="Gotham Medium" w:hAnsi="Gotham Medium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55B11" w:rsidRPr="00C55B11">
        <w:rPr>
          <w:rFonts w:ascii="Gotham Medium" w:hAnsi="Gotham Medium" w:cstheme="majorHAnsi"/>
          <w:color w:val="7030A0"/>
        </w:rPr>
        <w:t>LUXOR • EL CAIRO</w:t>
      </w:r>
    </w:p>
    <w:p w14:paraId="5AC8C02C" w14:textId="77777777" w:rsidR="007E2812" w:rsidRPr="004C2F42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74117D5E" w14:textId="71797992" w:rsidR="003F037B" w:rsidRDefault="00C55B11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desembarque. Por la mañana, posibilidad de realizar opcionalmente la visita a la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Necrópolis de Tebas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Valle de los Reyes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Templo Funerario de la Reina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Hatshepsut</w:t>
      </w:r>
      <w:proofErr w:type="spellEnd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, conocido como 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Deir</w:t>
      </w:r>
      <w:proofErr w:type="spellEnd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El-</w:t>
      </w:r>
      <w:proofErr w:type="spellStart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Bahari</w:t>
      </w:r>
      <w:proofErr w:type="spellEnd"/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y los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Colosos de Memnón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 </w:t>
      </w:r>
      <w:proofErr w:type="spellStart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vistaremos</w:t>
      </w:r>
      <w:proofErr w:type="spellEnd"/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 los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Templos de Luxor y Karnak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traslado al aeropuerto para tomar nuestro vuelo de regreso a </w:t>
      </w:r>
      <w:r w:rsidRPr="00C55B11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El Cairo</w:t>
      </w: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. Llegada, traslado al hotel y alojamiento.</w:t>
      </w:r>
    </w:p>
    <w:p w14:paraId="5B545924" w14:textId="77777777" w:rsidR="00C55B11" w:rsidRPr="00706482" w:rsidRDefault="00C55B11" w:rsidP="007E2812">
      <w:pPr>
        <w:jc w:val="both"/>
        <w:rPr>
          <w:rFonts w:ascii="Cronos Pro" w:hAnsi="Cronos Pro"/>
        </w:rPr>
      </w:pPr>
    </w:p>
    <w:p w14:paraId="116EFBD4" w14:textId="0F671A9E" w:rsidR="007E2812" w:rsidRPr="007B2F11" w:rsidRDefault="007E2812" w:rsidP="007E2812">
      <w:pPr>
        <w:jc w:val="both"/>
        <w:rPr>
          <w:rFonts w:ascii="Gotham Medium" w:hAnsi="Gotham Medium" w:cstheme="majorHAnsi"/>
          <w:color w:val="03ADA6"/>
        </w:rPr>
      </w:pPr>
      <w:r w:rsidRPr="008D7720">
        <w:rPr>
          <w:rFonts w:ascii="Gotham Light" w:hAnsi="Gotham Light" w:cstheme="majorHAnsi"/>
          <w:color w:val="B3B3B3"/>
        </w:rPr>
        <w:lastRenderedPageBreak/>
        <w:t>DÍA 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3F037B">
        <w:rPr>
          <w:rFonts w:ascii="Gotham Medium" w:hAnsi="Gotham Medium" w:cstheme="majorHAnsi"/>
          <w:color w:val="7030A0"/>
        </w:rPr>
        <w:t>EL CAIRO</w:t>
      </w:r>
      <w:r w:rsidR="00A86663" w:rsidRPr="00A86663">
        <w:rPr>
          <w:rFonts w:ascii="Gotham Medium" w:hAnsi="Gotham Medium" w:cstheme="majorHAnsi"/>
          <w:color w:val="7030A0"/>
        </w:rPr>
        <w:t xml:space="preserve"> </w:t>
      </w:r>
    </w:p>
    <w:p w14:paraId="69BFC097" w14:textId="77777777" w:rsidR="007E2812" w:rsidRPr="00E6161B" w:rsidRDefault="007E2812" w:rsidP="007E2812">
      <w:pPr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28F5BF8A" w14:textId="37515B5F" w:rsidR="003C08FA" w:rsidRPr="003F037B" w:rsidRDefault="00C55B11" w:rsidP="00C55B11">
      <w:pPr>
        <w:jc w:val="both"/>
        <w:rPr>
          <w:rFonts w:ascii="Cronos Pro" w:hAnsi="Cronos Pro"/>
        </w:rPr>
      </w:pPr>
      <w:r w:rsidRPr="00C55B11">
        <w:rPr>
          <w:rFonts w:ascii="Gotham Light" w:hAnsi="Gotham Light"/>
          <w:color w:val="404040" w:themeColor="text1" w:themeTint="BF"/>
          <w:sz w:val="20"/>
          <w:szCs w:val="20"/>
        </w:rPr>
        <w:t>Desayuno. A la hora prevista, traslado al aeropuerto. Y con una cordial despedida, diremos… ¡Hasta pronto!</w:t>
      </w:r>
    </w:p>
    <w:sectPr w:rsidR="003C08FA" w:rsidRPr="003F037B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1A08AD"/>
    <w:rsid w:val="001C3EA8"/>
    <w:rsid w:val="00270B96"/>
    <w:rsid w:val="003C08FA"/>
    <w:rsid w:val="003F037B"/>
    <w:rsid w:val="00455B19"/>
    <w:rsid w:val="00712F66"/>
    <w:rsid w:val="007B2F11"/>
    <w:rsid w:val="007C6AC2"/>
    <w:rsid w:val="007E2812"/>
    <w:rsid w:val="008B003C"/>
    <w:rsid w:val="00A86663"/>
    <w:rsid w:val="00C352B4"/>
    <w:rsid w:val="00C55B11"/>
    <w:rsid w:val="00C61F40"/>
    <w:rsid w:val="00DB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390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Anabel Vasconcelos Villavicencia</cp:lastModifiedBy>
  <cp:revision>8</cp:revision>
  <dcterms:created xsi:type="dcterms:W3CDTF">2024-11-13T13:46:00Z</dcterms:created>
  <dcterms:modified xsi:type="dcterms:W3CDTF">2024-11-28T11:07:00Z</dcterms:modified>
</cp:coreProperties>
</file>